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3EDA" w14:textId="10B9D93F" w:rsidR="00723F85" w:rsidRDefault="00723F85" w:rsidP="00723F85">
      <w:pPr>
        <w:rPr>
          <w:rFonts w:ascii="LiberationSans-Bold" w:hAnsi="LiberationSans-Bold" w:cs="LiberationSans-Bold"/>
          <w:bCs/>
        </w:rPr>
      </w:pPr>
      <w:bookmarkStart w:id="0" w:name="_Hlk63668488"/>
      <w:r>
        <w:rPr>
          <w:rFonts w:ascii="LiberationSans-Bold" w:hAnsi="LiberationSans-Bold" w:cs="LiberationSans-Bold"/>
          <w:bCs/>
        </w:rPr>
        <w:t>COMMUNE D</w:t>
      </w:r>
      <w:r w:rsidR="00D4603D">
        <w:rPr>
          <w:rFonts w:ascii="LiberationSans-Bold" w:hAnsi="LiberationSans-Bold" w:cs="LiberationSans-Bold"/>
          <w:bCs/>
        </w:rPr>
        <w:t>’ASSE-LE-BERENGER</w:t>
      </w:r>
    </w:p>
    <w:p w14:paraId="09E01129" w14:textId="16328FDE" w:rsidR="00326463" w:rsidRDefault="00326463" w:rsidP="00723F85">
      <w:pPr>
        <w:rPr>
          <w:rFonts w:ascii="LiberationSans-Bold" w:hAnsi="LiberationSans-Bold" w:cs="LiberationSans-Bold"/>
          <w:bCs/>
        </w:rPr>
      </w:pPr>
      <w:r>
        <w:rPr>
          <w:rFonts w:ascii="LiberationSans-Bold" w:hAnsi="LiberationSans-Bold" w:cs="LiberationSans-Bold"/>
          <w:bCs/>
        </w:rPr>
        <w:t>5 Route de Sainte Suzanne – 53600 ASSE LE BERENGER</w:t>
      </w:r>
    </w:p>
    <w:p w14:paraId="6AB40291" w14:textId="77777777" w:rsidR="00723F85" w:rsidRDefault="00723F85" w:rsidP="00723F85">
      <w:pPr>
        <w:rPr>
          <w:rFonts w:ascii="LiberationSans" w:hAnsi="LiberationSans" w:cs="LiberationSans"/>
        </w:rPr>
      </w:pPr>
      <w:r>
        <w:rPr>
          <w:rFonts w:ascii="LiberationSans" w:hAnsi="LiberationSans" w:cs="LiberationSans"/>
        </w:rPr>
        <w:t>Représentée par Monsieur le Maire</w:t>
      </w:r>
    </w:p>
    <w:p w14:paraId="16D36FC9" w14:textId="33BF5459" w:rsidR="00723F85" w:rsidRDefault="00723F85" w:rsidP="00723F85">
      <w:pPr>
        <w:rPr>
          <w:rFonts w:ascii="LiberationSans" w:hAnsi="LiberationSans" w:cs="LiberationSans"/>
        </w:rPr>
      </w:pPr>
      <w:r>
        <w:rPr>
          <w:rFonts w:ascii="LiberationSans" w:hAnsi="LiberationSans" w:cs="LiberationSans"/>
        </w:rPr>
        <w:t xml:space="preserve">Tél : </w:t>
      </w:r>
      <w:r w:rsidR="00426296">
        <w:rPr>
          <w:rFonts w:ascii="LiberationSans" w:hAnsi="LiberationSans" w:cs="LiberationSans"/>
        </w:rPr>
        <w:t>02 43 01 64 05</w:t>
      </w:r>
    </w:p>
    <w:bookmarkEnd w:id="0"/>
    <w:p w14:paraId="48743634" w14:textId="07E9964A" w:rsidR="00723F85" w:rsidRDefault="00426296" w:rsidP="00723F85">
      <w:pPr>
        <w:rPr>
          <w:rFonts w:ascii="Calibri" w:hAnsi="Calibri" w:cs="Times New Roman"/>
        </w:rPr>
      </w:pPr>
      <w:r>
        <w:rPr>
          <w:sz w:val="20"/>
          <w:szCs w:val="20"/>
        </w:rPr>
        <w:t>mairie.asseleberenger@hotmail.com</w:t>
      </w:r>
    </w:p>
    <w:p w14:paraId="2D504DF8" w14:textId="77777777" w:rsidR="00723F85" w:rsidRDefault="00723F85" w:rsidP="00723F85"/>
    <w:p w14:paraId="7CCBFE34" w14:textId="77777777" w:rsidR="00723F85" w:rsidRPr="00426296" w:rsidRDefault="00723F85" w:rsidP="00723F85">
      <w:pPr>
        <w:rPr>
          <w:rFonts w:cstheme="majorHAnsi"/>
          <w:b/>
          <w:bCs/>
          <w:color w:val="0000FF"/>
        </w:rPr>
      </w:pPr>
      <w:r w:rsidRPr="00426296">
        <w:rPr>
          <w:b/>
          <w:bCs/>
        </w:rPr>
        <w:t xml:space="preserve">Procédure :  </w:t>
      </w:r>
      <w:r w:rsidRPr="00426296">
        <w:rPr>
          <w:rFonts w:cstheme="majorHAnsi"/>
          <w:b/>
          <w:bCs/>
        </w:rPr>
        <w:t>Avis de publicité relatif à une occupation temporaire du domaine public à la suite d’une manifestation d’intérêt spontanée (article L. 2122-1-4 du code général de la propriété des personnes publiques).</w:t>
      </w:r>
    </w:p>
    <w:p w14:paraId="38E40C4C" w14:textId="6CC9E83C" w:rsidR="00723F85" w:rsidRDefault="00723F85" w:rsidP="00723F85">
      <w:pPr>
        <w:rPr>
          <w:color w:val="auto"/>
        </w:rPr>
      </w:pPr>
    </w:p>
    <w:p w14:paraId="1FB89FBF" w14:textId="77777777" w:rsidR="00723F85" w:rsidRDefault="00723F85" w:rsidP="00723F85">
      <w:r>
        <w:t xml:space="preserve">Objet du présent avis : </w:t>
      </w:r>
    </w:p>
    <w:p w14:paraId="08D51797" w14:textId="34D60574" w:rsidR="00723F85" w:rsidRDefault="00723F85" w:rsidP="00E86F46">
      <w:pPr>
        <w:jc w:val="center"/>
      </w:pPr>
      <w:r>
        <w:t>Conformément à l'article L.2122-1-4 du Code général de la propriété des personnes publiques (CG3P</w:t>
      </w:r>
      <w:r w:rsidR="00A33B48">
        <w:t>), il</w:t>
      </w:r>
      <w:r>
        <w:t xml:space="preserve"> est porté à la connaissance des tiers le fait que la commune d</w:t>
      </w:r>
      <w:r w:rsidR="00D4603D">
        <w:t>’Assé-le-Bérenger</w:t>
      </w:r>
      <w:r>
        <w:t xml:space="preserve"> a reçu une manifestation d'intérêt spontanée en vue de l'occupation du domaine public communal pour</w:t>
      </w:r>
      <w:r w:rsidR="00EB0697">
        <w:t xml:space="preserve"> </w:t>
      </w:r>
      <w:r>
        <w:t>l'exercice d'une activité économique, à savoir l'installation et l'exploitation d'ombrières photovoltaïques permettant de produire une électricité renouvelable.</w:t>
      </w:r>
    </w:p>
    <w:p w14:paraId="71F6ADFB" w14:textId="7491B439" w:rsidR="00723F85" w:rsidRPr="009750B3" w:rsidRDefault="00723F85" w:rsidP="00723F85">
      <w:r>
        <w:t>La commune d</w:t>
      </w:r>
      <w:r w:rsidR="00D4603D">
        <w:t>’Assé-le-Bérenger est</w:t>
      </w:r>
      <w:r>
        <w:t xml:space="preserve"> alors susceptible de faire droit à cette proposition, dans la mesure où elle considère que les caractéristiques de l’occupation proposée sont propres à garantir la conservation du domaine public concerné. La commune d</w:t>
      </w:r>
      <w:r w:rsidR="00D4603D">
        <w:t>’Assé-le-Bérenger publie</w:t>
      </w:r>
      <w:r>
        <w:t xml:space="preserve"> le présent appel à manifestation d’intérêt, visant à s’assurer, préalablement, à la délivrance du titre sollicité, de l’absence de toute autre manifestation d’intérêt concurrent</w:t>
      </w:r>
      <w:r w:rsidRPr="009750B3">
        <w:t>.</w:t>
      </w:r>
    </w:p>
    <w:p w14:paraId="1F7D63E2" w14:textId="77777777" w:rsidR="00723F85" w:rsidRDefault="00723F85" w:rsidP="00723F85">
      <w:pPr>
        <w:rPr>
          <w:color w:val="0070C0"/>
        </w:rPr>
      </w:pPr>
    </w:p>
    <w:p w14:paraId="286D8595" w14:textId="77777777" w:rsidR="00723F85" w:rsidRDefault="00723F85" w:rsidP="00723F85">
      <w:pPr>
        <w:rPr>
          <w:color w:val="auto"/>
        </w:rPr>
      </w:pPr>
      <w:r>
        <w:rPr>
          <w:bCs/>
        </w:rPr>
        <w:t>Caractéristiques principales du projet</w:t>
      </w:r>
      <w:r>
        <w:t xml:space="preserve"> : </w:t>
      </w:r>
    </w:p>
    <w:p w14:paraId="0CAA6C9D" w14:textId="77777777" w:rsidR="00723F85" w:rsidRDefault="00723F85" w:rsidP="00723F85">
      <w:bookmarkStart w:id="1" w:name="_Hlk51078147"/>
      <w:r>
        <w:t xml:space="preserve">Le projet vise à installer et exploiter une centrale photovoltaïque sur ombrière en vue de la production d’électricité. </w:t>
      </w:r>
    </w:p>
    <w:bookmarkEnd w:id="1"/>
    <w:p w14:paraId="01158174" w14:textId="77777777" w:rsidR="00723F85" w:rsidRDefault="00723F85" w:rsidP="00723F85">
      <w:pPr>
        <w:rPr>
          <w:color w:val="0000FF"/>
        </w:rPr>
      </w:pPr>
    </w:p>
    <w:p w14:paraId="3113FE62" w14:textId="77777777" w:rsidR="00723F85" w:rsidRDefault="00723F85" w:rsidP="00723F85">
      <w:pPr>
        <w:rPr>
          <w:color w:val="auto"/>
        </w:rPr>
      </w:pPr>
      <w:r>
        <w:t xml:space="preserve">Description des lieux concernés : </w:t>
      </w:r>
    </w:p>
    <w:p w14:paraId="6712B4C4" w14:textId="6FBC537A" w:rsidR="00723F85" w:rsidRDefault="00723F85" w:rsidP="00723F85">
      <w:r>
        <w:t>La commune d</w:t>
      </w:r>
      <w:r w:rsidR="00D4603D">
        <w:t>’Assé-le-Bérenger a</w:t>
      </w:r>
      <w:r>
        <w:t xml:space="preserve"> été sollicitée pour l'installation et l'exploitation </w:t>
      </w:r>
      <w:r w:rsidR="00A60702">
        <w:t>d’</w:t>
      </w:r>
      <w:r>
        <w:t>ombrière</w:t>
      </w:r>
      <w:r w:rsidR="00A60702">
        <w:t>s</w:t>
      </w:r>
      <w:r>
        <w:t xml:space="preserve"> sur le</w:t>
      </w:r>
      <w:r w:rsidR="00095DBB">
        <w:t>s</w:t>
      </w:r>
      <w:r w:rsidR="00FB30AC">
        <w:t xml:space="preserve"> </w:t>
      </w:r>
      <w:r>
        <w:t>site</w:t>
      </w:r>
      <w:r w:rsidR="00095DBB">
        <w:t>s</w:t>
      </w:r>
      <w:r>
        <w:t xml:space="preserve"> suivant</w:t>
      </w:r>
      <w:r w:rsidR="00095DBB">
        <w:t>s</w:t>
      </w:r>
      <w:r w:rsidR="00FB30AC">
        <w:t xml:space="preserve"> </w:t>
      </w:r>
      <w:r>
        <w:t>pour une durée de 30 ans :</w:t>
      </w:r>
    </w:p>
    <w:p w14:paraId="798A175C" w14:textId="77777777" w:rsidR="00D4603D" w:rsidRDefault="00D4603D" w:rsidP="00723F85"/>
    <w:tbl>
      <w:tblPr>
        <w:tblStyle w:val="Grilledutableau"/>
        <w:tblW w:w="9776" w:type="dxa"/>
        <w:tblLayout w:type="fixed"/>
        <w:tblLook w:val="04A0" w:firstRow="1" w:lastRow="0" w:firstColumn="1" w:lastColumn="0" w:noHBand="0" w:noVBand="1"/>
      </w:tblPr>
      <w:tblGrid>
        <w:gridCol w:w="1271"/>
        <w:gridCol w:w="2268"/>
        <w:gridCol w:w="2126"/>
        <w:gridCol w:w="1843"/>
        <w:gridCol w:w="1134"/>
        <w:gridCol w:w="1134"/>
      </w:tblGrid>
      <w:tr w:rsidR="00D4603D" w:rsidRPr="00D4603D" w14:paraId="2C66E571" w14:textId="77777777" w:rsidTr="00F72341">
        <w:trPr>
          <w:trHeight w:val="237"/>
        </w:trPr>
        <w:tc>
          <w:tcPr>
            <w:tcW w:w="1271" w:type="dxa"/>
            <w:tcBorders>
              <w:top w:val="single" w:sz="4" w:space="0" w:color="auto"/>
              <w:left w:val="single" w:sz="4" w:space="0" w:color="auto"/>
              <w:bottom w:val="single" w:sz="4" w:space="0" w:color="auto"/>
              <w:right w:val="single" w:sz="4" w:space="0" w:color="auto"/>
            </w:tcBorders>
            <w:hideMark/>
          </w:tcPr>
          <w:p w14:paraId="311C1165"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Nom du site</w:t>
            </w:r>
          </w:p>
        </w:tc>
        <w:tc>
          <w:tcPr>
            <w:tcW w:w="2268" w:type="dxa"/>
            <w:tcBorders>
              <w:top w:val="single" w:sz="4" w:space="0" w:color="auto"/>
              <w:left w:val="single" w:sz="4" w:space="0" w:color="auto"/>
              <w:bottom w:val="single" w:sz="4" w:space="0" w:color="auto"/>
              <w:right w:val="single" w:sz="4" w:space="0" w:color="auto"/>
            </w:tcBorders>
            <w:hideMark/>
          </w:tcPr>
          <w:p w14:paraId="1CD41D18" w14:textId="77777777" w:rsidR="00D4603D" w:rsidRPr="00D4603D" w:rsidRDefault="00D4603D" w:rsidP="00D4603D">
            <w:pPr>
              <w:spacing w:line="276" w:lineRule="auto"/>
              <w:jc w:val="left"/>
              <w:rPr>
                <w:rFonts w:ascii="Tahoma" w:hAnsi="Tahoma" w:cstheme="majorHAnsi"/>
                <w:color w:val="auto"/>
                <w:sz w:val="20"/>
              </w:rPr>
            </w:pPr>
            <w:r w:rsidRPr="00D4603D">
              <w:rPr>
                <w:rFonts w:asciiTheme="minorHAnsi" w:hAnsiTheme="minorHAnsi" w:cstheme="majorHAnsi"/>
                <w:color w:val="auto"/>
                <w:sz w:val="20"/>
              </w:rPr>
              <w:t>Adresse</w:t>
            </w:r>
          </w:p>
        </w:tc>
        <w:tc>
          <w:tcPr>
            <w:tcW w:w="2126" w:type="dxa"/>
            <w:tcBorders>
              <w:top w:val="single" w:sz="4" w:space="0" w:color="auto"/>
              <w:left w:val="single" w:sz="4" w:space="0" w:color="auto"/>
              <w:bottom w:val="single" w:sz="4" w:space="0" w:color="auto"/>
              <w:right w:val="single" w:sz="4" w:space="0" w:color="auto"/>
            </w:tcBorders>
          </w:tcPr>
          <w:p w14:paraId="106CED8D"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Cordonnées GPS</w:t>
            </w:r>
          </w:p>
        </w:tc>
        <w:tc>
          <w:tcPr>
            <w:tcW w:w="1843" w:type="dxa"/>
            <w:tcBorders>
              <w:top w:val="single" w:sz="4" w:space="0" w:color="auto"/>
              <w:left w:val="single" w:sz="4" w:space="0" w:color="auto"/>
              <w:bottom w:val="single" w:sz="4" w:space="0" w:color="auto"/>
              <w:right w:val="single" w:sz="4" w:space="0" w:color="auto"/>
            </w:tcBorders>
            <w:hideMark/>
          </w:tcPr>
          <w:p w14:paraId="3DE1E6CE" w14:textId="77777777" w:rsidR="00D4603D" w:rsidRPr="00D4603D" w:rsidRDefault="00D4603D" w:rsidP="00D4603D">
            <w:pPr>
              <w:spacing w:line="276" w:lineRule="auto"/>
              <w:jc w:val="left"/>
              <w:rPr>
                <w:rFonts w:cstheme="majorHAnsi"/>
                <w:color w:val="auto"/>
                <w:sz w:val="20"/>
              </w:rPr>
            </w:pPr>
            <w:r w:rsidRPr="00D4603D">
              <w:rPr>
                <w:rFonts w:asciiTheme="minorHAnsi" w:hAnsiTheme="minorHAnsi" w:cstheme="majorHAnsi"/>
                <w:color w:val="auto"/>
                <w:sz w:val="20"/>
              </w:rPr>
              <w:t>Parcelle cadastrale</w:t>
            </w:r>
          </w:p>
        </w:tc>
        <w:tc>
          <w:tcPr>
            <w:tcW w:w="1134" w:type="dxa"/>
            <w:tcBorders>
              <w:top w:val="single" w:sz="4" w:space="0" w:color="auto"/>
              <w:left w:val="single" w:sz="4" w:space="0" w:color="auto"/>
              <w:bottom w:val="single" w:sz="4" w:space="0" w:color="auto"/>
              <w:right w:val="single" w:sz="4" w:space="0" w:color="auto"/>
            </w:tcBorders>
            <w:hideMark/>
          </w:tcPr>
          <w:p w14:paraId="1E604999"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 xml:space="preserve">Superficie </w:t>
            </w:r>
          </w:p>
        </w:tc>
        <w:tc>
          <w:tcPr>
            <w:tcW w:w="1134" w:type="dxa"/>
            <w:tcBorders>
              <w:top w:val="single" w:sz="4" w:space="0" w:color="auto"/>
              <w:left w:val="single" w:sz="4" w:space="0" w:color="auto"/>
              <w:bottom w:val="single" w:sz="4" w:space="0" w:color="auto"/>
              <w:right w:val="single" w:sz="4" w:space="0" w:color="auto"/>
            </w:tcBorders>
            <w:hideMark/>
          </w:tcPr>
          <w:p w14:paraId="6EF44779"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Puissance</w:t>
            </w:r>
          </w:p>
        </w:tc>
      </w:tr>
      <w:tr w:rsidR="00D4603D" w:rsidRPr="00D4603D" w14:paraId="0EE67102" w14:textId="77777777" w:rsidTr="00F72341">
        <w:trPr>
          <w:trHeight w:val="237"/>
        </w:trPr>
        <w:tc>
          <w:tcPr>
            <w:tcW w:w="1271" w:type="dxa"/>
            <w:tcBorders>
              <w:top w:val="single" w:sz="4" w:space="0" w:color="auto"/>
              <w:left w:val="single" w:sz="4" w:space="0" w:color="auto"/>
              <w:bottom w:val="single" w:sz="4" w:space="0" w:color="auto"/>
              <w:right w:val="single" w:sz="4" w:space="0" w:color="auto"/>
            </w:tcBorders>
            <w:hideMark/>
          </w:tcPr>
          <w:p w14:paraId="027CFCE4"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Boulodrome</w:t>
            </w:r>
          </w:p>
        </w:tc>
        <w:tc>
          <w:tcPr>
            <w:tcW w:w="2268" w:type="dxa"/>
            <w:tcBorders>
              <w:top w:val="single" w:sz="4" w:space="0" w:color="auto"/>
              <w:left w:val="single" w:sz="4" w:space="0" w:color="auto"/>
              <w:right w:val="single" w:sz="4" w:space="0" w:color="auto"/>
            </w:tcBorders>
            <w:vAlign w:val="center"/>
            <w:hideMark/>
          </w:tcPr>
          <w:p w14:paraId="0FFE6C55" w14:textId="77777777" w:rsidR="00D4603D" w:rsidRPr="00D4603D" w:rsidRDefault="00D4603D" w:rsidP="00D4603D">
            <w:pPr>
              <w:spacing w:line="276" w:lineRule="auto"/>
              <w:rPr>
                <w:rFonts w:asciiTheme="minorHAnsi" w:hAnsiTheme="minorHAnsi" w:cstheme="majorHAnsi"/>
                <w:color w:val="auto"/>
                <w:sz w:val="20"/>
              </w:rPr>
            </w:pPr>
            <w:r w:rsidRPr="00D4603D">
              <w:rPr>
                <w:rFonts w:asciiTheme="minorHAnsi" w:hAnsiTheme="minorHAnsi" w:cstheme="majorHAnsi"/>
                <w:color w:val="auto"/>
                <w:sz w:val="20"/>
              </w:rPr>
              <w:t xml:space="preserve">LE PRE DU HAUT </w:t>
            </w:r>
          </w:p>
          <w:p w14:paraId="2E8EA085" w14:textId="77777777" w:rsidR="00D4603D" w:rsidRPr="00D4603D" w:rsidRDefault="00D4603D" w:rsidP="00D4603D">
            <w:pPr>
              <w:spacing w:line="276" w:lineRule="auto"/>
              <w:rPr>
                <w:rFonts w:asciiTheme="minorHAnsi" w:hAnsiTheme="minorHAnsi" w:cstheme="majorHAnsi"/>
                <w:color w:val="auto"/>
                <w:sz w:val="20"/>
              </w:rPr>
            </w:pPr>
            <w:r w:rsidRPr="00D4603D">
              <w:rPr>
                <w:rFonts w:asciiTheme="minorHAnsi" w:hAnsiTheme="minorHAnsi" w:cstheme="majorHAnsi"/>
                <w:color w:val="auto"/>
                <w:sz w:val="20"/>
              </w:rPr>
              <w:t>53600, Assé-le-Bérenger</w:t>
            </w:r>
          </w:p>
        </w:tc>
        <w:tc>
          <w:tcPr>
            <w:tcW w:w="2126" w:type="dxa"/>
            <w:tcBorders>
              <w:top w:val="single" w:sz="4" w:space="0" w:color="auto"/>
              <w:left w:val="single" w:sz="4" w:space="0" w:color="auto"/>
              <w:bottom w:val="single" w:sz="4" w:space="0" w:color="auto"/>
              <w:right w:val="single" w:sz="4" w:space="0" w:color="auto"/>
            </w:tcBorders>
          </w:tcPr>
          <w:p w14:paraId="30B0DC2B"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48.15397241844681, -0.3205251067604918</w:t>
            </w:r>
          </w:p>
        </w:tc>
        <w:tc>
          <w:tcPr>
            <w:tcW w:w="1843" w:type="dxa"/>
            <w:tcBorders>
              <w:top w:val="single" w:sz="4" w:space="0" w:color="auto"/>
              <w:left w:val="single" w:sz="4" w:space="0" w:color="auto"/>
              <w:bottom w:val="single" w:sz="4" w:space="0" w:color="auto"/>
              <w:right w:val="single" w:sz="4" w:space="0" w:color="auto"/>
            </w:tcBorders>
            <w:hideMark/>
          </w:tcPr>
          <w:p w14:paraId="0BFB2CE6"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 xml:space="preserve">Section 0B </w:t>
            </w:r>
          </w:p>
          <w:p w14:paraId="3DF62DC6"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Parcelle 673</w:t>
            </w:r>
          </w:p>
        </w:tc>
        <w:tc>
          <w:tcPr>
            <w:tcW w:w="1134" w:type="dxa"/>
            <w:tcBorders>
              <w:top w:val="single" w:sz="4" w:space="0" w:color="auto"/>
              <w:left w:val="single" w:sz="4" w:space="0" w:color="auto"/>
              <w:bottom w:val="single" w:sz="4" w:space="0" w:color="auto"/>
              <w:right w:val="single" w:sz="4" w:space="0" w:color="auto"/>
            </w:tcBorders>
          </w:tcPr>
          <w:p w14:paraId="2846E3F1"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604.91 m²</w:t>
            </w:r>
          </w:p>
        </w:tc>
        <w:tc>
          <w:tcPr>
            <w:tcW w:w="1134" w:type="dxa"/>
            <w:tcBorders>
              <w:top w:val="single" w:sz="4" w:space="0" w:color="auto"/>
              <w:left w:val="single" w:sz="4" w:space="0" w:color="auto"/>
              <w:bottom w:val="single" w:sz="4" w:space="0" w:color="auto"/>
              <w:right w:val="single" w:sz="4" w:space="0" w:color="auto"/>
            </w:tcBorders>
          </w:tcPr>
          <w:p w14:paraId="42A35451"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 xml:space="preserve"> 132KWc</w:t>
            </w:r>
          </w:p>
        </w:tc>
      </w:tr>
      <w:tr w:rsidR="00D4603D" w:rsidRPr="00D4603D" w14:paraId="447CD476" w14:textId="77777777" w:rsidTr="00F72341">
        <w:trPr>
          <w:trHeight w:val="296"/>
        </w:trPr>
        <w:tc>
          <w:tcPr>
            <w:tcW w:w="1271" w:type="dxa"/>
            <w:tcBorders>
              <w:top w:val="single" w:sz="4" w:space="0" w:color="auto"/>
              <w:left w:val="single" w:sz="4" w:space="0" w:color="auto"/>
              <w:bottom w:val="single" w:sz="4" w:space="0" w:color="auto"/>
              <w:right w:val="single" w:sz="4" w:space="0" w:color="auto"/>
            </w:tcBorders>
            <w:hideMark/>
          </w:tcPr>
          <w:p w14:paraId="398A1B70"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Parking salle des fêtes</w:t>
            </w:r>
          </w:p>
        </w:tc>
        <w:tc>
          <w:tcPr>
            <w:tcW w:w="2268" w:type="dxa"/>
            <w:tcBorders>
              <w:left w:val="single" w:sz="4" w:space="0" w:color="auto"/>
              <w:bottom w:val="single" w:sz="4" w:space="0" w:color="auto"/>
              <w:right w:val="single" w:sz="4" w:space="0" w:color="auto"/>
            </w:tcBorders>
            <w:hideMark/>
          </w:tcPr>
          <w:p w14:paraId="024B7CFF"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 xml:space="preserve"> -6 route de Sillé-le Guillaume,53600</w:t>
            </w:r>
          </w:p>
        </w:tc>
        <w:tc>
          <w:tcPr>
            <w:tcW w:w="2126" w:type="dxa"/>
            <w:tcBorders>
              <w:top w:val="single" w:sz="4" w:space="0" w:color="auto"/>
              <w:left w:val="single" w:sz="4" w:space="0" w:color="auto"/>
              <w:bottom w:val="single" w:sz="4" w:space="0" w:color="auto"/>
              <w:right w:val="single" w:sz="4" w:space="0" w:color="auto"/>
            </w:tcBorders>
          </w:tcPr>
          <w:p w14:paraId="2506E5EE"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47.85750081660654,      -0.4427664548928809</w:t>
            </w:r>
          </w:p>
        </w:tc>
        <w:tc>
          <w:tcPr>
            <w:tcW w:w="1843" w:type="dxa"/>
            <w:tcBorders>
              <w:top w:val="single" w:sz="4" w:space="0" w:color="auto"/>
              <w:left w:val="single" w:sz="4" w:space="0" w:color="auto"/>
              <w:bottom w:val="single" w:sz="4" w:space="0" w:color="auto"/>
              <w:right w:val="single" w:sz="4" w:space="0" w:color="auto"/>
            </w:tcBorders>
            <w:hideMark/>
          </w:tcPr>
          <w:p w14:paraId="14AFA426"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Section 0B</w:t>
            </w:r>
          </w:p>
          <w:p w14:paraId="3138F144"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Parcelles :794 et 312</w:t>
            </w:r>
          </w:p>
        </w:tc>
        <w:tc>
          <w:tcPr>
            <w:tcW w:w="1134" w:type="dxa"/>
            <w:tcBorders>
              <w:top w:val="single" w:sz="4" w:space="0" w:color="auto"/>
              <w:left w:val="single" w:sz="4" w:space="0" w:color="auto"/>
              <w:bottom w:val="single" w:sz="4" w:space="0" w:color="auto"/>
              <w:right w:val="single" w:sz="4" w:space="0" w:color="auto"/>
            </w:tcBorders>
          </w:tcPr>
          <w:p w14:paraId="708C7EAA"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249.15 m²</w:t>
            </w:r>
          </w:p>
        </w:tc>
        <w:tc>
          <w:tcPr>
            <w:tcW w:w="1134" w:type="dxa"/>
            <w:tcBorders>
              <w:top w:val="single" w:sz="4" w:space="0" w:color="auto"/>
              <w:left w:val="single" w:sz="4" w:space="0" w:color="auto"/>
              <w:bottom w:val="single" w:sz="4" w:space="0" w:color="auto"/>
              <w:right w:val="single" w:sz="4" w:space="0" w:color="auto"/>
            </w:tcBorders>
          </w:tcPr>
          <w:p w14:paraId="58E42C1A"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55 KWc</w:t>
            </w:r>
          </w:p>
        </w:tc>
      </w:tr>
      <w:tr w:rsidR="00D4603D" w:rsidRPr="00D4603D" w14:paraId="523E4047" w14:textId="77777777" w:rsidTr="00F72341">
        <w:trPr>
          <w:trHeight w:val="296"/>
        </w:trPr>
        <w:tc>
          <w:tcPr>
            <w:tcW w:w="7508" w:type="dxa"/>
            <w:gridSpan w:val="4"/>
            <w:tcBorders>
              <w:top w:val="single" w:sz="4" w:space="0" w:color="auto"/>
              <w:left w:val="single" w:sz="4" w:space="0" w:color="auto"/>
              <w:bottom w:val="single" w:sz="4" w:space="0" w:color="auto"/>
              <w:right w:val="single" w:sz="4" w:space="0" w:color="auto"/>
            </w:tcBorders>
          </w:tcPr>
          <w:p w14:paraId="03EF85BE" w14:textId="77777777" w:rsidR="00D4603D" w:rsidRPr="00D4603D" w:rsidRDefault="00D4603D" w:rsidP="00D4603D">
            <w:pPr>
              <w:spacing w:line="276" w:lineRule="auto"/>
              <w:jc w:val="left"/>
              <w:rPr>
                <w:rFonts w:asciiTheme="minorHAnsi" w:hAnsiTheme="minorHAnsi" w:cstheme="majorHAnsi"/>
                <w:color w:val="auto"/>
                <w:sz w:val="20"/>
              </w:rPr>
            </w:pPr>
          </w:p>
        </w:tc>
        <w:tc>
          <w:tcPr>
            <w:tcW w:w="1134" w:type="dxa"/>
            <w:tcBorders>
              <w:top w:val="single" w:sz="4" w:space="0" w:color="auto"/>
              <w:left w:val="single" w:sz="4" w:space="0" w:color="auto"/>
              <w:bottom w:val="single" w:sz="4" w:space="0" w:color="auto"/>
              <w:right w:val="single" w:sz="4" w:space="0" w:color="auto"/>
            </w:tcBorders>
            <w:hideMark/>
          </w:tcPr>
          <w:p w14:paraId="16EA7975" w14:textId="2F44D49F"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8</w:t>
            </w:r>
            <w:r w:rsidR="00C83BA2">
              <w:rPr>
                <w:rFonts w:asciiTheme="minorHAnsi" w:hAnsiTheme="minorHAnsi" w:cstheme="majorHAnsi"/>
                <w:color w:val="auto"/>
                <w:sz w:val="20"/>
              </w:rPr>
              <w:t>54.</w:t>
            </w:r>
            <w:r w:rsidRPr="00D4603D">
              <w:rPr>
                <w:rFonts w:asciiTheme="minorHAnsi" w:hAnsiTheme="minorHAnsi" w:cstheme="majorHAnsi"/>
                <w:color w:val="auto"/>
                <w:sz w:val="20"/>
              </w:rPr>
              <w:t>0</w:t>
            </w:r>
            <w:r w:rsidR="00C83BA2">
              <w:rPr>
                <w:rFonts w:asciiTheme="minorHAnsi" w:hAnsiTheme="minorHAnsi" w:cstheme="majorHAnsi"/>
                <w:color w:val="auto"/>
                <w:sz w:val="20"/>
              </w:rPr>
              <w:t>6</w:t>
            </w:r>
            <w:r w:rsidRPr="00D4603D">
              <w:rPr>
                <w:rFonts w:asciiTheme="minorHAnsi" w:hAnsiTheme="minorHAnsi" w:cstheme="majorHAnsi"/>
                <w:color w:val="auto"/>
                <w:sz w:val="20"/>
              </w:rPr>
              <w:t xml:space="preserve"> m²</w:t>
            </w:r>
          </w:p>
        </w:tc>
        <w:tc>
          <w:tcPr>
            <w:tcW w:w="1134" w:type="dxa"/>
            <w:tcBorders>
              <w:top w:val="single" w:sz="4" w:space="0" w:color="auto"/>
              <w:left w:val="single" w:sz="4" w:space="0" w:color="auto"/>
              <w:bottom w:val="single" w:sz="4" w:space="0" w:color="auto"/>
              <w:right w:val="single" w:sz="4" w:space="0" w:color="auto"/>
            </w:tcBorders>
            <w:hideMark/>
          </w:tcPr>
          <w:p w14:paraId="3C423028" w14:textId="77777777" w:rsidR="00D4603D" w:rsidRPr="00D4603D" w:rsidRDefault="00D4603D" w:rsidP="00D4603D">
            <w:pPr>
              <w:spacing w:line="276" w:lineRule="auto"/>
              <w:jc w:val="left"/>
              <w:rPr>
                <w:rFonts w:asciiTheme="minorHAnsi" w:hAnsiTheme="minorHAnsi" w:cstheme="majorHAnsi"/>
                <w:color w:val="auto"/>
                <w:sz w:val="20"/>
              </w:rPr>
            </w:pPr>
            <w:r w:rsidRPr="00D4603D">
              <w:rPr>
                <w:rFonts w:asciiTheme="minorHAnsi" w:hAnsiTheme="minorHAnsi" w:cstheme="majorHAnsi"/>
                <w:color w:val="auto"/>
                <w:sz w:val="20"/>
              </w:rPr>
              <w:t>187 kWc</w:t>
            </w:r>
          </w:p>
        </w:tc>
      </w:tr>
    </w:tbl>
    <w:p w14:paraId="759E9125" w14:textId="77777777" w:rsidR="00D4603D" w:rsidRDefault="00D4603D" w:rsidP="00723F85"/>
    <w:p w14:paraId="447F9942" w14:textId="77777777" w:rsidR="00DF6DE5" w:rsidRDefault="00DF6DE5" w:rsidP="00723F85"/>
    <w:p w14:paraId="389D05FE" w14:textId="77777777" w:rsidR="00723F85" w:rsidRDefault="00723F85" w:rsidP="00723F85">
      <w:pPr>
        <w:rPr>
          <w:bCs/>
        </w:rPr>
      </w:pPr>
    </w:p>
    <w:p w14:paraId="7AFBC4ED" w14:textId="77777777" w:rsidR="00723F85" w:rsidRDefault="00723F85" w:rsidP="00723F85">
      <w:pPr>
        <w:rPr>
          <w:color w:val="0000FF"/>
        </w:rPr>
      </w:pPr>
      <w:r>
        <w:rPr>
          <w:bCs/>
        </w:rPr>
        <w:t xml:space="preserve">Caractéristiques principales de la future convention : </w:t>
      </w:r>
    </w:p>
    <w:p w14:paraId="27BEA844" w14:textId="77777777" w:rsidR="00723F85" w:rsidRDefault="00723F85" w:rsidP="00723F85">
      <w:pPr>
        <w:rPr>
          <w:bCs/>
          <w:iCs/>
          <w:color w:val="auto"/>
        </w:rPr>
      </w:pPr>
      <w:r>
        <w:t xml:space="preserve">En application des articles L.2122-2 et L.2122-3 du Code général de la propriété des personnes publiques, </w:t>
      </w:r>
      <w:r>
        <w:rPr>
          <w:bCs/>
          <w:iCs/>
        </w:rPr>
        <w:t>l’autorisation délivrée prendra la forme d’une convention d’occupation du domaine public, temporaire, précaire et révocable.</w:t>
      </w:r>
    </w:p>
    <w:p w14:paraId="584A0F65" w14:textId="77777777" w:rsidR="00723F85" w:rsidRDefault="00723F85" w:rsidP="00723F85">
      <w:r>
        <w:t>La convention d’occupation sera établie pour une durée qui sera fixée de manière à ne pas restreindre ou limiter la libre concurrence au-delà de ce qui est nécessaire pour assurer l'amortissement des investissements projetés et une rémunération équitable et suffisante des capitaux investis, sans pouvoir excéder les limites prévues, le cas échéant, par la loi (article L.2122-2 du Code général de la propriété des personnes publiques).</w:t>
      </w:r>
    </w:p>
    <w:p w14:paraId="2C3D759A" w14:textId="14F52CF3" w:rsidR="00723F85" w:rsidRDefault="00723F85" w:rsidP="00723F85">
      <w:r>
        <w:t>Conformément à l'article L 2122-1-4 du Code général de la propriété des personnes publiques, cette occupation donne lieu au versement d'une redevance à la commune d</w:t>
      </w:r>
      <w:r w:rsidR="00D4603D">
        <w:t>’Assé-le-</w:t>
      </w:r>
      <w:r w:rsidR="00C83BA2">
        <w:t>Bérenger.</w:t>
      </w:r>
    </w:p>
    <w:p w14:paraId="4CD55B9A" w14:textId="77777777" w:rsidR="00723F85" w:rsidRDefault="00723F85" w:rsidP="00723F85">
      <w:pPr>
        <w:rPr>
          <w:bCs/>
        </w:rPr>
      </w:pPr>
    </w:p>
    <w:p w14:paraId="5FC56924" w14:textId="77777777" w:rsidR="00FB30AC" w:rsidRDefault="00FB30AC" w:rsidP="00723F85">
      <w:pPr>
        <w:rPr>
          <w:bCs/>
        </w:rPr>
      </w:pPr>
    </w:p>
    <w:p w14:paraId="302807CD" w14:textId="46B66ECC" w:rsidR="00723F85" w:rsidRDefault="00723F85" w:rsidP="00723F85">
      <w:pPr>
        <w:rPr>
          <w:bCs/>
        </w:rPr>
      </w:pPr>
      <w:r>
        <w:rPr>
          <w:bCs/>
        </w:rPr>
        <w:t xml:space="preserve">Modalités de présentation des intérêts concurrents : </w:t>
      </w:r>
    </w:p>
    <w:p w14:paraId="0AC009AF" w14:textId="1AD1ED52" w:rsidR="00723F85" w:rsidRDefault="00723F85" w:rsidP="00723F85">
      <w:pPr>
        <w:rPr>
          <w:rFonts w:cstheme="majorHAnsi"/>
        </w:rPr>
      </w:pPr>
      <w:r>
        <w:rPr>
          <w:rFonts w:cstheme="majorHAnsi"/>
        </w:rPr>
        <w:t xml:space="preserve">Tout porteur de projet concurrent intéressé par l’occupation de tout ou partie des lieux susvisés, devra se manifester auprès de la commune en </w:t>
      </w:r>
      <w:r w:rsidRPr="00426296">
        <w:rPr>
          <w:rFonts w:cstheme="majorHAnsi"/>
        </w:rPr>
        <w:t>contactant</w:t>
      </w:r>
      <w:r w:rsidR="00426296" w:rsidRPr="00426296">
        <w:rPr>
          <w:rFonts w:cstheme="majorHAnsi"/>
        </w:rPr>
        <w:t xml:space="preserve"> le </w:t>
      </w:r>
      <w:r w:rsidR="00426296" w:rsidRPr="0054141E">
        <w:rPr>
          <w:rFonts w:cstheme="majorHAnsi"/>
          <w:u w:val="single"/>
        </w:rPr>
        <w:t>02 43 01 64 05</w:t>
      </w:r>
      <w:r w:rsidRPr="00426296">
        <w:rPr>
          <w:rFonts w:cstheme="majorHAnsi"/>
        </w:rPr>
        <w:t xml:space="preserve">, </w:t>
      </w:r>
      <w:bookmarkStart w:id="2" w:name="_Hlk51058997"/>
      <w:r w:rsidRPr="00426296">
        <w:rPr>
          <w:rFonts w:cstheme="majorHAnsi"/>
        </w:rPr>
        <w:t>par</w:t>
      </w:r>
      <w:r>
        <w:rPr>
          <w:rFonts w:cstheme="majorHAnsi"/>
        </w:rPr>
        <w:t xml:space="preserve"> courriel à </w:t>
      </w:r>
      <w:hyperlink r:id="rId4" w:history="1">
        <w:r w:rsidR="00426296" w:rsidRPr="00426296">
          <w:rPr>
            <w:rStyle w:val="Lienhypertexte"/>
            <w:rFonts w:cstheme="majorHAnsi"/>
            <w:color w:val="auto"/>
          </w:rPr>
          <w:t>mairie.asseleberenger@hotmail.com</w:t>
        </w:r>
      </w:hyperlink>
      <w:r w:rsidR="00426296" w:rsidRPr="00426296">
        <w:rPr>
          <w:rStyle w:val="Lienhypertexte"/>
          <w:rFonts w:cstheme="majorHAnsi"/>
          <w:color w:val="auto"/>
          <w:u w:val="none"/>
        </w:rPr>
        <w:t xml:space="preserve"> </w:t>
      </w:r>
      <w:r>
        <w:rPr>
          <w:rFonts w:cstheme="majorHAnsi"/>
        </w:rPr>
        <w:t xml:space="preserve">afin de connaître les modalités de présentation des intérêts concurrents. </w:t>
      </w:r>
    </w:p>
    <w:p w14:paraId="0440399F" w14:textId="77777777" w:rsidR="00723F85" w:rsidRDefault="00723F85" w:rsidP="00723F85">
      <w:pPr>
        <w:rPr>
          <w:rFonts w:cstheme="majorHAnsi"/>
        </w:rPr>
      </w:pPr>
    </w:p>
    <w:p w14:paraId="2EEF4155" w14:textId="77777777" w:rsidR="00723F85" w:rsidRDefault="00723F85" w:rsidP="00723F85">
      <w:pPr>
        <w:rPr>
          <w:rFonts w:cstheme="majorHAnsi"/>
        </w:rPr>
      </w:pPr>
      <w:r>
        <w:rPr>
          <w:rFonts w:cstheme="majorHAnsi"/>
        </w:rPr>
        <w:t>Toute manifestation d’intérêt donnera lieu à la délivrance d’un accusé de réception.</w:t>
      </w:r>
    </w:p>
    <w:p w14:paraId="2BAA390A" w14:textId="77777777" w:rsidR="00723F85" w:rsidRDefault="00723F85" w:rsidP="00723F85">
      <w:pPr>
        <w:rPr>
          <w:rFonts w:cstheme="majorHAnsi"/>
        </w:rPr>
      </w:pPr>
    </w:p>
    <w:p w14:paraId="3C5B0256" w14:textId="77777777" w:rsidR="00723F85" w:rsidRDefault="00723F85" w:rsidP="00723F85">
      <w:pPr>
        <w:rPr>
          <w:rFonts w:cstheme="majorHAnsi"/>
          <w:color w:val="auto"/>
        </w:rPr>
      </w:pPr>
      <w:r>
        <w:rPr>
          <w:rFonts w:cstheme="majorHAnsi"/>
        </w:rPr>
        <w:t>Dans l’hypothèse où d’autres porteurs de projets se manifesteraient à la suite de la publication du présent avis, une procédure de sélection préalable à la délivrance d’une autorisation d’occupation du domaine public serait organisée en application de l’article L. 2122-1-1 du code général de la propriété des personnes publiques.</w:t>
      </w:r>
    </w:p>
    <w:p w14:paraId="0A755E95" w14:textId="77777777" w:rsidR="00723F85" w:rsidRDefault="00723F85" w:rsidP="00723F85">
      <w:pPr>
        <w:rPr>
          <w:rFonts w:cstheme="majorHAnsi"/>
        </w:rPr>
      </w:pPr>
    </w:p>
    <w:p w14:paraId="53BA3C97" w14:textId="77777777" w:rsidR="00723F85" w:rsidRDefault="00723F85" w:rsidP="00723F85">
      <w:pPr>
        <w:rPr>
          <w:rFonts w:cstheme="majorHAnsi"/>
        </w:rPr>
      </w:pPr>
      <w:r>
        <w:rPr>
          <w:rFonts w:cstheme="majorHAnsi"/>
        </w:rPr>
        <w:t>Le cas échéant, le candidat sera invité à fournir un dossier composé des éléments demandés dans le règlement de sélection de la procédure de sélection préalable. Ce règlement de sélection sera transmis aux candidats qui se seront manifestés. Le cas échéant, le dossier de candidature devra être envoyé dans les délais et à l’adresse indiquée par le règlement de sélection.</w:t>
      </w:r>
    </w:p>
    <w:p w14:paraId="2AB34B1E" w14:textId="77777777" w:rsidR="00723F85" w:rsidRDefault="00723F85" w:rsidP="00723F85">
      <w:pPr>
        <w:rPr>
          <w:rFonts w:cstheme="majorHAnsi"/>
        </w:rPr>
      </w:pPr>
    </w:p>
    <w:bookmarkEnd w:id="2"/>
    <w:p w14:paraId="191A1117" w14:textId="009133C1" w:rsidR="00DF6DE5" w:rsidRPr="00F62ACB" w:rsidRDefault="00DF6DE5" w:rsidP="00DF6DE5">
      <w:pPr>
        <w:rPr>
          <w:rFonts w:cstheme="majorHAnsi"/>
          <w:i/>
          <w:iCs/>
          <w:color w:val="FF0000"/>
        </w:rPr>
      </w:pPr>
      <w:r w:rsidRPr="00E57337">
        <w:rPr>
          <w:rFonts w:cstheme="majorHAnsi"/>
        </w:rPr>
        <w:t>Date limite de remise de la manifestation d'intérêt concurrent :</w:t>
      </w:r>
      <w:r w:rsidR="00426296">
        <w:rPr>
          <w:rFonts w:cstheme="majorHAnsi"/>
        </w:rPr>
        <w:t xml:space="preserve"> </w:t>
      </w:r>
      <w:r w:rsidR="00426296" w:rsidRPr="00426296">
        <w:rPr>
          <w:rFonts w:cstheme="majorHAnsi"/>
          <w:b/>
          <w:bCs/>
          <w:color w:val="auto"/>
        </w:rPr>
        <w:t xml:space="preserve">15 mai 2024 </w:t>
      </w:r>
      <w:r w:rsidRPr="00426296">
        <w:rPr>
          <w:rFonts w:cstheme="majorHAnsi"/>
          <w:b/>
          <w:bCs/>
          <w:color w:val="auto"/>
        </w:rPr>
        <w:t>– 12h00.</w:t>
      </w:r>
    </w:p>
    <w:p w14:paraId="5AD0E02E" w14:textId="77777777" w:rsidR="00723F85" w:rsidRDefault="00723F85" w:rsidP="00723F85"/>
    <w:p w14:paraId="758613E3" w14:textId="77777777" w:rsidR="00432495" w:rsidRDefault="00432495"/>
    <w:sectPr w:rsidR="004324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Sans-Bold">
    <w:altName w:val="Calibri"/>
    <w:panose1 w:val="00000000000000000000"/>
    <w:charset w:val="00"/>
    <w:family w:val="auto"/>
    <w:notTrueType/>
    <w:pitch w:val="default"/>
    <w:sig w:usb0="00000003" w:usb1="00000000"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C2"/>
    <w:rsid w:val="00003E4D"/>
    <w:rsid w:val="00030C08"/>
    <w:rsid w:val="00086362"/>
    <w:rsid w:val="00095DBB"/>
    <w:rsid w:val="000A057C"/>
    <w:rsid w:val="000C2942"/>
    <w:rsid w:val="002E7DB3"/>
    <w:rsid w:val="00326463"/>
    <w:rsid w:val="003F5FEF"/>
    <w:rsid w:val="00426296"/>
    <w:rsid w:val="00432495"/>
    <w:rsid w:val="00477EA4"/>
    <w:rsid w:val="004E6EC8"/>
    <w:rsid w:val="0054141E"/>
    <w:rsid w:val="0066621C"/>
    <w:rsid w:val="007211B5"/>
    <w:rsid w:val="00723F85"/>
    <w:rsid w:val="007C41A1"/>
    <w:rsid w:val="0084511D"/>
    <w:rsid w:val="0092779A"/>
    <w:rsid w:val="009E6333"/>
    <w:rsid w:val="009F71F4"/>
    <w:rsid w:val="00A05158"/>
    <w:rsid w:val="00A33B48"/>
    <w:rsid w:val="00A60702"/>
    <w:rsid w:val="00B564C2"/>
    <w:rsid w:val="00C83BA2"/>
    <w:rsid w:val="00D4603D"/>
    <w:rsid w:val="00D90C40"/>
    <w:rsid w:val="00DB1EA3"/>
    <w:rsid w:val="00DF6DE5"/>
    <w:rsid w:val="00E86F46"/>
    <w:rsid w:val="00EB0697"/>
    <w:rsid w:val="00EE5E90"/>
    <w:rsid w:val="00F403D7"/>
    <w:rsid w:val="00F51583"/>
    <w:rsid w:val="00FB30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E6B4"/>
  <w15:chartTrackingRefBased/>
  <w15:docId w15:val="{0EFBCE97-D0A2-4D4D-8CB1-FCE4FA76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F85"/>
    <w:pPr>
      <w:spacing w:after="0" w:line="240" w:lineRule="auto"/>
      <w:jc w:val="both"/>
    </w:pPr>
    <w:rPr>
      <w:rFonts w:asciiTheme="majorHAnsi" w:hAnsiTheme="majorHAnsi"/>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3F85"/>
    <w:rPr>
      <w:color w:val="0563C1" w:themeColor="hyperlink"/>
      <w:u w:val="single"/>
    </w:rPr>
  </w:style>
  <w:style w:type="table" w:styleId="Grilledutableau">
    <w:name w:val="Table Grid"/>
    <w:basedOn w:val="TableauNormal"/>
    <w:uiPriority w:val="59"/>
    <w:rsid w:val="0072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426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856034">
      <w:bodyDiv w:val="1"/>
      <w:marLeft w:val="0"/>
      <w:marRight w:val="0"/>
      <w:marTop w:val="0"/>
      <w:marBottom w:val="0"/>
      <w:divBdr>
        <w:top w:val="none" w:sz="0" w:space="0" w:color="auto"/>
        <w:left w:val="none" w:sz="0" w:space="0" w:color="auto"/>
        <w:bottom w:val="none" w:sz="0" w:space="0" w:color="auto"/>
        <w:right w:val="none" w:sz="0" w:space="0" w:color="auto"/>
      </w:divBdr>
    </w:div>
    <w:div w:id="133328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rie.asseleberenger@hot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653</Words>
  <Characters>3592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LEMARIE</dc:creator>
  <cp:keywords/>
  <dc:description/>
  <cp:lastModifiedBy>Mairie ASSE LE BERANGER</cp:lastModifiedBy>
  <cp:revision>4</cp:revision>
  <dcterms:created xsi:type="dcterms:W3CDTF">2024-04-15T12:39:00Z</dcterms:created>
  <dcterms:modified xsi:type="dcterms:W3CDTF">2024-04-15T14:04:00Z</dcterms:modified>
</cp:coreProperties>
</file>